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1" w:rsidRPr="00BA2CE1" w:rsidRDefault="00BA2CE1" w:rsidP="00BA2C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BA2CE1" w:rsidRPr="00BA2CE1" w:rsidRDefault="00BA2CE1" w:rsidP="00BA2CE1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BA2CE1" w:rsidRPr="00BA2CE1" w:rsidRDefault="00BA2CE1" w:rsidP="00BA2C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2CE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61AE548" wp14:editId="40DAD170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2CE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A2CE1" w:rsidRPr="00BA2CE1" w:rsidRDefault="00BA2CE1" w:rsidP="00BA2C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CE1" w:rsidRPr="00BA2CE1" w:rsidRDefault="00BA2CE1" w:rsidP="00BA2C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BA2CE1" w:rsidRPr="00BA2CE1" w:rsidRDefault="00BA2CE1" w:rsidP="00BA2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A2CE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A2CE1" w:rsidRPr="00BA2CE1" w:rsidRDefault="00BA2CE1" w:rsidP="00BA2C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A2CE1" w:rsidRPr="00BA2CE1" w:rsidRDefault="00E402F2" w:rsidP="00BA2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 СЬОМА</w:t>
      </w:r>
      <w:r w:rsidR="00BA2CE1" w:rsidRPr="00BA2CE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A2CE1" w:rsidRPr="00BA2CE1" w:rsidRDefault="00BA2CE1" w:rsidP="00BA2C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A2C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A2C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A2CE1" w:rsidRPr="00BA2CE1" w:rsidRDefault="00BA2CE1" w:rsidP="00BA2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Pr="00BA2CE1" w:rsidRDefault="00E402F2" w:rsidP="00BA2CE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24 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жовтня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4055-67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A2CE1" w:rsidRPr="00BA2C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BA2CE1" w:rsidRPr="00BA2CE1" w:rsidRDefault="00BA2CE1" w:rsidP="00BA2C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Дерлеменко</w:t>
      </w:r>
      <w:proofErr w:type="spellEnd"/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 А.</w:t>
      </w: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523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П-11799979 від 05.09.2019р. 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фізичної особи – підприємця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Дерлеменко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Анастасії Андріївни щодо надання в оренду нежитлового приміщення загальною площею 44,2 м²,</w:t>
      </w:r>
      <w:r w:rsid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яке розташоване за адресою: м. 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</w:t>
      </w:r>
      <w:r w:rsid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Тарасівська, 28-А, та затвердження звіту про оцінку майна даного приміщення</w:t>
      </w:r>
      <w:r w:rsid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2-055/2019,</w:t>
      </w:r>
      <w:r w:rsidR="00523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оскільки не дотримано порядок проведення конкурсу на право оренди комунального майна та конкурсного відбору </w:t>
      </w:r>
      <w:proofErr w:type="spellStart"/>
      <w:r w:rsidR="00523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="00523217" w:rsidRPr="00523217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523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єктів</w:t>
      </w:r>
      <w:proofErr w:type="spellEnd"/>
      <w:r w:rsidR="00523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оціночної діяльності на проведення експертної оцінки комунального майна,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59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</w:t>
      </w:r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аконами України «Про оренду державного та комунального майна», «Про оцінку майна, майнових прав та професійну оціночну діяльність в Україні», «Про  місцеве самоврядування в Україні»,  міська рада, -</w:t>
      </w: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61F8B" w:rsidRPr="00BA2CE1" w:rsidRDefault="00F61F8B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F61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 w:rsidRPr="00BA2CE1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ФОП </w:t>
      </w:r>
      <w:proofErr w:type="spellStart"/>
      <w:r w:rsidRPr="00BA2CE1">
        <w:rPr>
          <w:rFonts w:ascii="Times New Roman" w:hAnsi="Times New Roman" w:cs="Times New Roman"/>
          <w:sz w:val="24"/>
          <w:szCs w:val="24"/>
          <w:lang w:val="uk-UA"/>
        </w:rPr>
        <w:t>Дерлеменко</w:t>
      </w:r>
      <w:proofErr w:type="spellEnd"/>
      <w:r w:rsidRPr="00BA2CE1">
        <w:rPr>
          <w:rFonts w:ascii="Times New Roman" w:hAnsi="Times New Roman" w:cs="Times New Roman"/>
          <w:sz w:val="24"/>
          <w:szCs w:val="24"/>
          <w:lang w:val="uk-UA"/>
        </w:rPr>
        <w:t xml:space="preserve"> А.А. в наданні в оренду нежитлов</w:t>
      </w:r>
      <w:r w:rsidR="00FC60D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A2CE1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приміщення, загальною площею 44,2 кв.м., що розташоване за адресою: м. Буча, вул. Тарасівсь</w:t>
      </w:r>
      <w:r>
        <w:rPr>
          <w:rFonts w:ascii="Times New Roman" w:hAnsi="Times New Roman" w:cs="Times New Roman"/>
          <w:sz w:val="24"/>
          <w:szCs w:val="24"/>
          <w:lang w:val="uk-UA"/>
        </w:rPr>
        <w:t>ка,</w:t>
      </w:r>
      <w:r w:rsidR="00523217">
        <w:rPr>
          <w:rFonts w:ascii="Times New Roman" w:hAnsi="Times New Roman" w:cs="Times New Roman"/>
          <w:sz w:val="24"/>
          <w:szCs w:val="24"/>
          <w:lang w:val="uk-UA"/>
        </w:rPr>
        <w:t xml:space="preserve"> 28-А, та</w:t>
      </w:r>
      <w:r w:rsidR="00C03B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затвердженні звіту</w:t>
      </w:r>
      <w:r w:rsidRPr="00BA2CE1">
        <w:rPr>
          <w:rFonts w:ascii="Times New Roman" w:hAnsi="Times New Roman" w:cs="Times New Roman"/>
          <w:sz w:val="24"/>
          <w:szCs w:val="24"/>
          <w:lang w:val="uk-UA"/>
        </w:rPr>
        <w:t xml:space="preserve"> № 2-055/2019 про оцінку майна об’єкта комунальної власності</w:t>
      </w:r>
      <w:r w:rsidR="0052321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0A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2CE1" w:rsidRPr="00BA2CE1" w:rsidRDefault="00BA2CE1" w:rsidP="00F61F8B">
      <w:pPr>
        <w:tabs>
          <w:tab w:val="left" w:pos="6825"/>
        </w:tabs>
        <w:spacing w:after="0" w:line="240" w:lineRule="auto"/>
        <w:ind w:left="-180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  <w:tab/>
      </w:r>
    </w:p>
    <w:p w:rsidR="00F61F8B" w:rsidRPr="00F61F8B" w:rsidRDefault="00523217" w:rsidP="00F61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7C593E"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голосити</w:t>
      </w:r>
      <w:r w:rsid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засобах масової інформації </w:t>
      </w:r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намір передати в оренду нежитлове приміщення </w:t>
      </w:r>
      <w:r w:rsidR="00960A24"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власності, що розташоване за адресою: м. Буча, вул. Тарасівська, 28-А</w:t>
      </w:r>
      <w:r w:rsidR="00FC60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загальною площею 44,2 кв.м.</w:t>
      </w:r>
    </w:p>
    <w:p w:rsidR="00F61F8B" w:rsidRPr="00F61F8B" w:rsidRDefault="00960A24" w:rsidP="00F61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Оголосити повторно конкурс на відбір </w:t>
      </w:r>
      <w:proofErr w:type="spellStart"/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Pr="00F61F8B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єктів</w:t>
      </w:r>
      <w:proofErr w:type="spellEnd"/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оціночної діяльності на проведення експертної оцінки комунального м</w:t>
      </w:r>
      <w:r w:rsidR="00FC60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айна, що розташоване за адресою: м. Буча, вул. Тарасівська, 28-А, загальною площею 44,2 кв.м.</w:t>
      </w:r>
    </w:p>
    <w:p w:rsidR="00BA2CE1" w:rsidRPr="00BA2CE1" w:rsidRDefault="00F61F8B" w:rsidP="00F61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F61F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Сектору комунального майна Бучанської міської ради повідомити заявника про прийняте радою рішення. </w:t>
      </w:r>
    </w:p>
    <w:p w:rsidR="00BA2CE1" w:rsidRPr="00BA2CE1" w:rsidRDefault="00BA2CE1" w:rsidP="00F61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A2C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A2C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CE1" w:rsidRDefault="00BA2CE1" w:rsidP="00F61F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1F8B" w:rsidRPr="00BA2CE1" w:rsidRDefault="00F61F8B" w:rsidP="00F61F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Pr="00BA2CE1" w:rsidRDefault="00BA2CE1" w:rsidP="00F61F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</w:t>
      </w:r>
      <w:r w:rsidRPr="00BA2C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BA2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2CE1" w:rsidRPr="00BA2CE1" w:rsidRDefault="00BA2CE1" w:rsidP="00BA2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CCF" w:rsidRDefault="000E3CCF"/>
    <w:sectPr w:rsidR="000E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326CC16E"/>
    <w:lvl w:ilvl="0" w:tplc="51C8EF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E1"/>
    <w:rsid w:val="000E3CCF"/>
    <w:rsid w:val="0013759E"/>
    <w:rsid w:val="00523217"/>
    <w:rsid w:val="006120D4"/>
    <w:rsid w:val="007A72A4"/>
    <w:rsid w:val="007C593E"/>
    <w:rsid w:val="00960A24"/>
    <w:rsid w:val="00B12211"/>
    <w:rsid w:val="00BA2CE1"/>
    <w:rsid w:val="00C03B19"/>
    <w:rsid w:val="00E402F2"/>
    <w:rsid w:val="00F61F8B"/>
    <w:rsid w:val="00FB670A"/>
    <w:rsid w:val="00FC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4334D-05F0-4F3D-BF7A-130B1AB8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2019-10-25T07:29:00Z</cp:lastPrinted>
  <dcterms:created xsi:type="dcterms:W3CDTF">2019-11-04T11:29:00Z</dcterms:created>
  <dcterms:modified xsi:type="dcterms:W3CDTF">2019-11-04T11:29:00Z</dcterms:modified>
</cp:coreProperties>
</file>